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4384-м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предоставлении разрешения на условно разрешенный вид использования 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земельного участка по ул. Коновалова, 1 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в Трусовском районе г. Астрахани 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A97FDB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для реконструкции здания столовой в гаражи»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A97FDB">
        <w:rPr>
          <w:rFonts w:ascii="Arial" w:eastAsia="Times New Roman" w:hAnsi="Arial" w:cs="Arial"/>
          <w:color w:val="000000"/>
          <w:spacing w:val="2"/>
          <w:sz w:val="18"/>
          <w:szCs w:val="18"/>
        </w:rPr>
        <w:t xml:space="preserve">В связи с обращением Бородина А.В. от 06.03.2014 г. № 05/14-1725-0-0, в соответствии со ст. 39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мэра города от 08.05.2014 № 452-р-м «О проведении публичных слушаний по предоставлению разрешения на условно разрешенный вид </w:t>
      </w:r>
      <w:r w:rsidRPr="00A97FDB">
        <w:rPr>
          <w:rFonts w:ascii="Arial" w:eastAsia="Times New Roman" w:hAnsi="Arial" w:cs="Arial"/>
          <w:color w:val="000000"/>
          <w:spacing w:val="7"/>
          <w:sz w:val="18"/>
          <w:szCs w:val="18"/>
        </w:rPr>
        <w:t xml:space="preserve">использования земельного участка по ул. Коновалова, 1 в Трусовском районе г. </w:t>
      </w:r>
      <w:r w:rsidRPr="00A97FDB">
        <w:rPr>
          <w:rFonts w:ascii="Arial" w:eastAsia="Times New Roman" w:hAnsi="Arial" w:cs="Arial"/>
          <w:color w:val="000000"/>
          <w:spacing w:val="2"/>
          <w:sz w:val="18"/>
          <w:szCs w:val="18"/>
        </w:rPr>
        <w:t>Астрахани для реконструкции здания столовой в гаражи», заключением о результатах публичных слушаний по предоставлению разрешения на условно разрешенный вид использования земельного участка площадью 5098 кв. м (кадастровый номер 30:12:040237:8) по ул. Коновалова, 1 в Трусовском районе г. Астрахани для реконструкции здания столовой в гаражи, опубликованным в бюллетене «Астраханский вестник» от 11.06.2014 № 24, выпиской из протокола заседания комиссии по землепользованию и застройке г. Астрахани от 11.06.2014 г. ПОСТАНОВЛЯЮ: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A97FDB">
        <w:rPr>
          <w:rFonts w:ascii="Arial" w:eastAsia="Times New Roman" w:hAnsi="Arial" w:cs="Arial"/>
          <w:color w:val="000000"/>
          <w:spacing w:val="4"/>
          <w:sz w:val="18"/>
          <w:szCs w:val="18"/>
        </w:rPr>
        <w:t>1. Предоставить разрешение на условно разрешенный вид использования земельного участка площадью 5098 кв. м (кадастровый номер 30:12:040237:8) по ул. Коновалова, 1 в Трусовском районе г. Астрахани для реконструкции здания столовой в гаражи.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A97FDB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A97FDB">
        <w:rPr>
          <w:rFonts w:ascii="Arial" w:eastAsia="Times New Roman" w:hAnsi="Arial" w:cs="Arial"/>
          <w:color w:val="000000"/>
          <w:spacing w:val="4"/>
          <w:sz w:val="18"/>
          <w:szCs w:val="18"/>
        </w:rPr>
        <w:t>2.1. Разместить настоящее постановление мэра города на официальном сайте органов местного самоуправления города Астрахани.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A97FDB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Опубликовать настоящее постановление мэра города в средствах массовой информации.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A97FDB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A97FDB" w:rsidRPr="00A97FDB" w:rsidRDefault="00A97FDB" w:rsidP="00A97FDB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A97FDB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A97FDB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BD4F6F" w:rsidRDefault="00BD4F6F">
      <w:bookmarkStart w:id="0" w:name="_GoBack"/>
      <w:bookmarkEnd w:id="0"/>
    </w:p>
    <w:sectPr w:rsidR="00BD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53D"/>
    <w:rsid w:val="0095253D"/>
    <w:rsid w:val="00A97FDB"/>
    <w:rsid w:val="00B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BBA6AD-9083-4AC7-B53B-B1B22E30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2014-07-17T08:16:00Z</dcterms:created>
  <dcterms:modified xsi:type="dcterms:W3CDTF">2014-07-17T08:24:00Z</dcterms:modified>
</cp:coreProperties>
</file>